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0" w:rsidRPr="004732F0" w:rsidRDefault="004732F0" w:rsidP="004732F0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4732F0">
        <w:rPr>
          <w:rFonts w:ascii="Times New Roman" w:hAnsi="Times New Roman" w:cs="Times New Roman"/>
          <w:sz w:val="44"/>
          <w:szCs w:val="44"/>
        </w:rPr>
        <w:t>Орієнтована</w:t>
      </w:r>
      <w:proofErr w:type="spellEnd"/>
      <w:r w:rsidRPr="004732F0">
        <w:rPr>
          <w:rFonts w:ascii="Times New Roman" w:hAnsi="Times New Roman" w:cs="Times New Roman"/>
          <w:sz w:val="44"/>
          <w:szCs w:val="44"/>
        </w:rPr>
        <w:t xml:space="preserve"> тематика </w:t>
      </w:r>
      <w:proofErr w:type="spellStart"/>
      <w:r w:rsidRPr="004732F0">
        <w:rPr>
          <w:rFonts w:ascii="Times New Roman" w:hAnsi="Times New Roman" w:cs="Times New Roman"/>
          <w:sz w:val="44"/>
          <w:szCs w:val="44"/>
        </w:rPr>
        <w:t>класних</w:t>
      </w:r>
      <w:proofErr w:type="spellEnd"/>
      <w:r w:rsidRPr="004732F0">
        <w:rPr>
          <w:rFonts w:ascii="Times New Roman" w:hAnsi="Times New Roman" w:cs="Times New Roman"/>
          <w:sz w:val="44"/>
          <w:szCs w:val="44"/>
        </w:rPr>
        <w:t xml:space="preserve"> годин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Індиві</w:t>
      </w:r>
      <w:proofErr w:type="gram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дуальна</w:t>
      </w:r>
      <w:proofErr w:type="spellEnd"/>
      <w:proofErr w:type="gramEnd"/>
      <w:r w:rsidRPr="004732F0">
        <w:rPr>
          <w:rFonts w:ascii="Times New Roman" w:hAnsi="Times New Roman" w:cs="Times New Roman"/>
          <w:color w:val="FF0000"/>
          <w:sz w:val="40"/>
          <w:szCs w:val="40"/>
        </w:rPr>
        <w:t xml:space="preserve"> робота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732F0">
        <w:rPr>
          <w:rFonts w:ascii="Times New Roman" w:hAnsi="Times New Roman" w:cs="Times New Roman"/>
          <w:sz w:val="32"/>
          <w:szCs w:val="32"/>
        </w:rPr>
        <w:t xml:space="preserve">Година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довірчих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бесід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мені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так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важко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?»,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переваги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недоліки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Практичні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«Як бути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привабливою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Розмова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душах «Краса.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Гордість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Гідність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(для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дівчин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).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прекрасною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статтю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«Сексуальна культура» (для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хлопчиків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Індивідуальні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бесіди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Гігієна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ідлітка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r w:rsidRPr="004732F0">
        <w:rPr>
          <w:rFonts w:ascii="Times New Roman" w:hAnsi="Times New Roman" w:cs="Times New Roman"/>
          <w:color w:val="FF0000"/>
          <w:sz w:val="40"/>
          <w:szCs w:val="40"/>
        </w:rPr>
        <w:t>Коллектив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2F0">
        <w:rPr>
          <w:rFonts w:ascii="Times New Roman" w:hAnsi="Times New Roman" w:cs="Times New Roman"/>
          <w:sz w:val="32"/>
          <w:szCs w:val="32"/>
        </w:rPr>
        <w:t xml:space="preserve">Як ми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допомагаємо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один одному.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друг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тобою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поруч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Знаєш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сам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допоможи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іншому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суспільних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доручень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Особистість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колектив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значить «Активна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життєва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позиція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»?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бути права без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обов'язків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Суспільне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доручення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-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суспільний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контроль. Чим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сильний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колектив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Про права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обов'язки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Тренінг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Способи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«А без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друзів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важко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...»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Комплімент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справа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серйозна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Конфлікт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неминучість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...»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повага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 Конкурс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проекті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«Школа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другий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будинок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»,  «А 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можу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розповісти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Навчання</w:t>
      </w:r>
      <w:proofErr w:type="spellEnd"/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праця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ідуть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поруч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Хочу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треба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твоєму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навчанні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поведінці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твоя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особиста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справа?».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Усний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журнал «За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сторінками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твого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ідручника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«Книга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твоєму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«Без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здобудеш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Жива газета «Хочу все знати». «Не соромно не знати, соромно не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вмієш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готуватися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уроків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?».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Твій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улюблений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предмет».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– сила». «У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цікавих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наук».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нам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заважає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ійок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Новини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науки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техніки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знань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розвивати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розум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пам'ять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». «Як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користуватися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бібліотечним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каталогом».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Самота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книгами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дурнями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правильно 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розподіляю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час?»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вільний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вільний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час?»</w:t>
      </w:r>
    </w:p>
    <w:p w:rsidR="004732F0" w:rsidRPr="004732F0" w:rsidRDefault="004732F0" w:rsidP="004732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32"/>
          <w:szCs w:val="32"/>
        </w:rPr>
        <w:t>Патріотичне</w:t>
      </w:r>
      <w:proofErr w:type="spellEnd"/>
      <w:r w:rsidRPr="004732F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color w:val="FF0000"/>
          <w:sz w:val="32"/>
          <w:szCs w:val="32"/>
        </w:rPr>
        <w:t>виховання</w:t>
      </w:r>
      <w:proofErr w:type="spellEnd"/>
      <w:r w:rsidRPr="004732F0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color w:val="FF0000"/>
          <w:sz w:val="32"/>
          <w:szCs w:val="32"/>
        </w:rPr>
        <w:t>Екологичне</w:t>
      </w:r>
      <w:proofErr w:type="spellEnd"/>
      <w:r w:rsidRPr="004732F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color w:val="FF0000"/>
          <w:sz w:val="32"/>
          <w:szCs w:val="32"/>
        </w:rPr>
        <w:t>виховання</w:t>
      </w:r>
      <w:proofErr w:type="spellEnd"/>
      <w:r w:rsidRPr="004732F0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32"/>
          <w:szCs w:val="32"/>
        </w:rPr>
        <w:t>Громадянсько-політичневиховання</w:t>
      </w:r>
      <w:proofErr w:type="spellEnd"/>
      <w:r w:rsidRPr="004732F0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Збережемо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ідну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природу. Про красу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ідного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краю. Людина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природа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одне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ціле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Яке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майбутнє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нашої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планети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Наш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клас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боротьбі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економію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ощадливість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Знай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ціну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речам. 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Моє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наше.  Наш друг - природа.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Хліб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ціна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Візьми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 приклад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героя.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Громадянином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зобов'язаний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...» Молодь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політика</w:t>
      </w:r>
      <w:proofErr w:type="spellEnd"/>
      <w:proofErr w:type="gramStart"/>
      <w:r w:rsidRPr="004732F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сценоване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свято «Де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народився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там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згодився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Приватне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публічне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громадянина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Вікторина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знаєш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політичні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терміни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Усний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журнал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Військові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династії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Диспут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значить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гідно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?»  «Держава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мене - я для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держави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Лекція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«Молодь 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боротьбі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самовизначення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Поезія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війни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Усний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журнал «По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сторінках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історії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твоє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ім'я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Історія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Харкова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Герби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міст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Прапори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сучасних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ійськ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Пам'яті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полеглих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будьте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гідні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«Є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така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професія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Батьківщину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захищати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«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знаєш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чини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видів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військ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Червона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книга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 Конкурс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екологічних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казок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Цифри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факти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екологічні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катастрофи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 Правила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вод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  «Як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учитися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лікуватися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  Роль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рослин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Практикум «Людина та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водоймища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 природу «Дружно за руки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візьмемося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</w:t>
      </w:r>
    </w:p>
    <w:p w:rsidR="004732F0" w:rsidRPr="004732F0" w:rsidRDefault="004732F0" w:rsidP="004732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Моральне</w:t>
      </w:r>
      <w:proofErr w:type="spellEnd"/>
      <w:r w:rsidRPr="004732F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виховання</w:t>
      </w:r>
      <w:proofErr w:type="spellEnd"/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2F0">
        <w:rPr>
          <w:rFonts w:ascii="Times New Roman" w:hAnsi="Times New Roman" w:cs="Times New Roman"/>
          <w:sz w:val="32"/>
          <w:szCs w:val="32"/>
        </w:rPr>
        <w:t xml:space="preserve">Моя родина - моя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фортеця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Гідність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Милосердя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Даруй добро... 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ічливим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Поговоримо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людяність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повинне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бути прекрасно.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Посмішка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мами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борг. Чим ми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зобов'язані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дорослими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Як 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налагоджую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відносини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старшими.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Перед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матір'ю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у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вічному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боргу.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Дружать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дівчинки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хлопчики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вміємо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ми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дружити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Культура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доброта до людей. За честь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Дисципліна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дисциплінованість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скромність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lastRenderedPageBreak/>
        <w:t>вв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ічливість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Глибоко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ранить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гострий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меч,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але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глибше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зла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Старшокласники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союзники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Вв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ічливість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кожен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день.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тебе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хвилюють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єдність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слова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ми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цінуємо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Про культуру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справжньої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уявної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вмієш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доглядати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хворим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Подарунки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Прості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норми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моральності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ввічливості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Мораль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Етика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правила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етикету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Правила гарного тону.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Поводження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культура.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Гра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«Даруйте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компліменти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Вечі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питань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відповідей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стан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душі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Вечір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родовід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Ази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народного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етикету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Імідж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ділової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Будинок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Тепло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сімейного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вогнища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Шлюбні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церемонії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народі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миру».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Дами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кавалери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Сімейні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свята».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Сервіровка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святкового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стола»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Сімейні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рел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іквії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«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Людина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родині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Учитеся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говорити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один одному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компліменти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 «Як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готовити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себе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сімейного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Подружня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невірність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: за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любові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ненависті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один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крок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Поводження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чужому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будинку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шлюб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Витівка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зловмисний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учинок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вандалізм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Акція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«Створи добро». 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саме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головне» 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Поговоримо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в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дружньому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колі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Поговоримо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про те,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...» (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запрошенням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батьків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)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переступити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межу»</w:t>
      </w:r>
    </w:p>
    <w:p w:rsidR="004732F0" w:rsidRPr="004732F0" w:rsidRDefault="004732F0" w:rsidP="004732F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Здоров’я</w:t>
      </w:r>
      <w:proofErr w:type="spellEnd"/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4732F0">
        <w:rPr>
          <w:rFonts w:ascii="Times New Roman" w:hAnsi="Times New Roman" w:cs="Times New Roman"/>
          <w:sz w:val="32"/>
          <w:szCs w:val="32"/>
        </w:rPr>
        <w:t>Ваше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у ваших руках. Уроки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Мойдодира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 Стежка до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Молодість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здоровому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цікаве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Збиток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нанесений алкоголем.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Сонце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повітря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вода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наші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кращі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друзі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. Диспут «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Хвороба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злочин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Зміцнюй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змолоду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знаєш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вітаміни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?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Приваблива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зовнішність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? Не проблема».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Шкі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длив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Звички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У нас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нема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!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». «Суд над сигаретою».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Резерви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богатирського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Наркоманія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іфи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реальність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«Чиста вода -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хворост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лихо»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Гігієна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страж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 «Рух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Харчування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Лікувальні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lastRenderedPageBreak/>
        <w:t>сили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Снід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чуму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століття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Усний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журнал «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П'ять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хвилин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здоров'я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Трудове</w:t>
      </w:r>
      <w:proofErr w:type="spellEnd"/>
      <w:r w:rsidRPr="004732F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виховання</w:t>
      </w:r>
      <w:proofErr w:type="spellEnd"/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Праця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умі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руки  любить. Порядок 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класі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справа нас самих.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Дитяча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вистава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Хліб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усьому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голова».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Наші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мами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папи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роботі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Кожному - справа по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душі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Виставка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огляд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виробів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ми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можемо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робити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самі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«Є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професій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гарних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ізних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Операція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Добрі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людям». Конкурс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творів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Найкраща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професія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 Честь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хвала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робочим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рукам.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ідкісні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професії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та твоя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майбутня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професія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 Краса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велич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Виготовлення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наочного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матеріалу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Зустрічі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представниками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ізних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професій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Сам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бухгалтер. Арифметика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побуту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Ми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закон.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Тематичний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вечі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вибираєш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тебе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вибирають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Планування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кар'єри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хочеш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стати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босом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Ділова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гра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Влаштування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роботу».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Економіка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навколо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нас».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Розумні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нерозумні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потреби».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Якість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ефективність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навчальної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полягає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культура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навчальної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праці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Політінформація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Економіка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м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іста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  «У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цікавих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професій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Трудовий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експрес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</w:t>
      </w:r>
    </w:p>
    <w:p w:rsidR="004732F0" w:rsidRPr="004732F0" w:rsidRDefault="004732F0" w:rsidP="004732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Творчість</w:t>
      </w:r>
      <w:proofErr w:type="spellEnd"/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2F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художній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смак»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Таланти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шанувальники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Заочна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екскурсія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Художні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музеї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миру» 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Вернісаж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«Очей очарованье»  «Як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вибрати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подарунок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Конкурс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Вірша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Музика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бунта»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Обмін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враженнями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звичайний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день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осінній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«Культура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одягу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Народні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існі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 «У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світі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захоплень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Гра-вистава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Останній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листопад»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32F0" w:rsidRPr="004732F0" w:rsidRDefault="004732F0" w:rsidP="004732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  <w:lang w:val="en-US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Самопізнання</w:t>
      </w:r>
      <w:proofErr w:type="spellEnd"/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2F0">
        <w:rPr>
          <w:rFonts w:ascii="Times New Roman" w:hAnsi="Times New Roman" w:cs="Times New Roman"/>
          <w:sz w:val="32"/>
          <w:szCs w:val="32"/>
        </w:rPr>
        <w:t xml:space="preserve">«Режим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дотримуватися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Зробив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справ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гуляй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сміливо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Навіщо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спить»? «Душа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внутрішній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Вмій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робити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добрі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вчинки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Чим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сердитися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помиритися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я? Чим 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др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ізняюся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Вмій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допомогти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собі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ізнати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себе. 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навчитися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управляти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собою.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Прийоми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розвитку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уваги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пам'яті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Давайте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поговоримо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Як правильно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говорити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 Про красу,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 xml:space="preserve">добро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зло.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внутрішній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мир.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Емоції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почуття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виникають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у людей.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Звички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улюблені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заняття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навколишній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Уміння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слухати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Навички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спілкування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людьми.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Уміння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вести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розмову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Впевнене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невпевнене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поводження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Конфлікт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поводитися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конфліктній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ситуації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справлятися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агресією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проблема?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Мозковий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штурм.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Уміння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сказати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Твоє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терпіння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гарний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слухач? Уроки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привабливості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Я у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св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іті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людей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живи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згідно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Індивідуальність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чим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відрізняюся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.</w:t>
      </w:r>
    </w:p>
    <w:p w:rsidR="004732F0" w:rsidRPr="004732F0" w:rsidRDefault="004732F0" w:rsidP="004732F0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Правове</w:t>
      </w:r>
      <w:proofErr w:type="spellEnd"/>
      <w:r w:rsidRPr="004732F0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4732F0">
        <w:rPr>
          <w:rFonts w:ascii="Times New Roman" w:hAnsi="Times New Roman" w:cs="Times New Roman"/>
          <w:color w:val="FF0000"/>
          <w:sz w:val="40"/>
          <w:szCs w:val="40"/>
        </w:rPr>
        <w:t>виховання</w:t>
      </w:r>
      <w:proofErr w:type="spellEnd"/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  <w:r w:rsidRPr="004732F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знаєш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права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обов'язки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Затриманий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міліцією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«Як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поводитися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Правові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основи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сучасного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суспільства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Неформали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вони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Взаємини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законом». «Мораль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право».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Демократія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свобода слова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таке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 xml:space="preserve">Добро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зло. Причини наших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учинків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«Права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праці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вника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роботодавця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Власність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, права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обов'язки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».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Шлюб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правові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норми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Огляд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публікацій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ЗМІ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Розповіді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жорстокість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співчуття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Рольова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гра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Влаштуйся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732F0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 xml:space="preserve"> роботу».  «</w:t>
      </w:r>
      <w:proofErr w:type="spellStart"/>
      <w:r w:rsidRPr="004732F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 xml:space="preserve"> повинен знати </w:t>
      </w:r>
      <w:proofErr w:type="spellStart"/>
      <w:proofErr w:type="gramStart"/>
      <w:r w:rsidRPr="004732F0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4732F0">
        <w:rPr>
          <w:rFonts w:ascii="Times New Roman" w:hAnsi="Times New Roman" w:cs="Times New Roman"/>
          <w:sz w:val="32"/>
          <w:szCs w:val="32"/>
        </w:rPr>
        <w:t>ішохід</w:t>
      </w:r>
      <w:proofErr w:type="spellEnd"/>
      <w:r w:rsidRPr="004732F0">
        <w:rPr>
          <w:rFonts w:ascii="Times New Roman" w:hAnsi="Times New Roman" w:cs="Times New Roman"/>
          <w:sz w:val="32"/>
          <w:szCs w:val="32"/>
        </w:rPr>
        <w:t>»</w:t>
      </w:r>
    </w:p>
    <w:p w:rsidR="004732F0" w:rsidRPr="004732F0" w:rsidRDefault="004732F0" w:rsidP="00473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2A76" w:rsidRPr="004732F0" w:rsidRDefault="001E2A76" w:rsidP="004732F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E2A76" w:rsidRPr="0047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32F0"/>
    <w:rsid w:val="001E2A76"/>
    <w:rsid w:val="0047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1173</Words>
  <Characters>6691</Characters>
  <Application>Microsoft Office Word</Application>
  <DocSecurity>0</DocSecurity>
  <Lines>55</Lines>
  <Paragraphs>15</Paragraphs>
  <ScaleCrop>false</ScaleCrop>
  <Company>MultiDVD Team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2015-01-23T15:58:00Z</dcterms:created>
  <dcterms:modified xsi:type="dcterms:W3CDTF">2015-01-23T16:02:00Z</dcterms:modified>
</cp:coreProperties>
</file>